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21" w:rsidRPr="00F011BB" w:rsidRDefault="00B01F21" w:rsidP="00B01F21">
      <w:pPr>
        <w:jc w:val="center"/>
      </w:pPr>
      <w:r>
        <w:rPr>
          <w:noProof/>
        </w:rPr>
        <w:drawing>
          <wp:inline distT="0" distB="0" distL="0" distR="0">
            <wp:extent cx="2104390" cy="2139315"/>
            <wp:effectExtent l="19050" t="0" r="0" b="0"/>
            <wp:docPr id="1" name="Picture 1" descr="C:\Users\Clark\Desktop\1-24-2013\DSCN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Desktop\1-24-2013\DSCN0983.JPG"/>
                    <pic:cNvPicPr>
                      <a:picLocks noChangeAspect="1" noChangeArrowheads="1"/>
                    </pic:cNvPicPr>
                  </pic:nvPicPr>
                  <pic:blipFill>
                    <a:blip r:embed="rId6" cstate="print"/>
                    <a:srcRect/>
                    <a:stretch>
                      <a:fillRect/>
                    </a:stretch>
                  </pic:blipFill>
                  <pic:spPr bwMode="auto">
                    <a:xfrm>
                      <a:off x="0" y="0"/>
                      <a:ext cx="2104390" cy="2139315"/>
                    </a:xfrm>
                    <a:prstGeom prst="rect">
                      <a:avLst/>
                    </a:prstGeom>
                    <a:noFill/>
                    <a:ln w="9525">
                      <a:noFill/>
                      <a:miter lim="800000"/>
                      <a:headEnd/>
                      <a:tailEnd/>
                    </a:ln>
                  </pic:spPr>
                </pic:pic>
              </a:graphicData>
            </a:graphic>
          </wp:inline>
        </w:drawing>
      </w:r>
      <w:r>
        <w:rPr>
          <w:noProof/>
        </w:rPr>
        <w:drawing>
          <wp:inline distT="0" distB="0" distL="0" distR="0">
            <wp:extent cx="3475990" cy="2139315"/>
            <wp:effectExtent l="19050" t="0" r="0" b="0"/>
            <wp:docPr id="2" name="Picture 2" descr="C:\Users\Clark\Desktop\1-24-2013\2012-12-20\DSCN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k\Desktop\1-24-2013\2012-12-20\DSCN0901.JPG"/>
                    <pic:cNvPicPr>
                      <a:picLocks noChangeAspect="1" noChangeArrowheads="1"/>
                    </pic:cNvPicPr>
                  </pic:nvPicPr>
                  <pic:blipFill>
                    <a:blip r:embed="rId7" cstate="print"/>
                    <a:srcRect/>
                    <a:stretch>
                      <a:fillRect/>
                    </a:stretch>
                  </pic:blipFill>
                  <pic:spPr bwMode="auto">
                    <a:xfrm>
                      <a:off x="0" y="0"/>
                      <a:ext cx="3475990" cy="2139315"/>
                    </a:xfrm>
                    <a:prstGeom prst="rect">
                      <a:avLst/>
                    </a:prstGeom>
                    <a:noFill/>
                    <a:ln w="9525">
                      <a:noFill/>
                      <a:miter lim="800000"/>
                      <a:headEnd/>
                      <a:tailEnd/>
                    </a:ln>
                  </pic:spPr>
                </pic:pic>
              </a:graphicData>
            </a:graphic>
          </wp:inline>
        </w:drawing>
      </w:r>
    </w:p>
    <w:p w:rsidR="00B01F21" w:rsidRPr="00F011BB" w:rsidRDefault="00B01F21" w:rsidP="00B01F21">
      <w:pPr>
        <w:rPr>
          <w:sz w:val="20"/>
          <w:szCs w:val="20"/>
        </w:rPr>
      </w:pPr>
      <w:r w:rsidRPr="00F011BB">
        <w:t xml:space="preserve">     </w:t>
      </w:r>
      <w:r w:rsidRPr="00F011BB">
        <w:rPr>
          <w:sz w:val="20"/>
          <w:szCs w:val="20"/>
        </w:rPr>
        <w:t xml:space="preserve">A bunch of the guys who are attending the men’s bible study    </w:t>
      </w:r>
      <w:r>
        <w:rPr>
          <w:sz w:val="20"/>
          <w:szCs w:val="20"/>
        </w:rPr>
        <w:t xml:space="preserve">    </w:t>
      </w:r>
      <w:r w:rsidRPr="00F011BB">
        <w:rPr>
          <w:sz w:val="20"/>
          <w:szCs w:val="20"/>
        </w:rPr>
        <w:t xml:space="preserve"> My English class during our Christmas party </w:t>
      </w:r>
    </w:p>
    <w:p w:rsidR="00B01F21" w:rsidRDefault="00B01F21" w:rsidP="00B01F21"/>
    <w:p w:rsidR="00B01F21" w:rsidRPr="00F011BB" w:rsidRDefault="00B01F21" w:rsidP="00B01F21">
      <w:r w:rsidRPr="00F011BB">
        <w:t>English Classes</w:t>
      </w:r>
    </w:p>
    <w:p w:rsidR="00B01F21" w:rsidRDefault="00B01F21" w:rsidP="00B01F21">
      <w:r w:rsidRPr="00F011BB">
        <w:t>We are currently in our second semester of classes. To share with you one aspect of the class, at the beginning of every class we read a text from scripture. After picking out words that they have learned, and seeing if they understand what it means, we will read it Spanish. It is often times the first time they have ever read the bible. We plant one seed at a time.</w:t>
      </w:r>
    </w:p>
    <w:p w:rsidR="00B01F21" w:rsidRPr="00F011BB" w:rsidRDefault="00B01F21" w:rsidP="00B01F21"/>
    <w:p w:rsidR="00B01F21" w:rsidRPr="00F011BB" w:rsidRDefault="00B01F21" w:rsidP="00B01F21">
      <w:r w:rsidRPr="00F011BB">
        <w:t>Women’s bible study</w:t>
      </w:r>
    </w:p>
    <w:p w:rsidR="00B01F21" w:rsidRPr="00F011BB" w:rsidRDefault="00B01F21" w:rsidP="00B01F21">
      <w:r w:rsidRPr="00F011BB">
        <w:t>Jessie is currently doing a women’s bible study with some of the ladies of the church. They eagerly study the truth in Proverbs. Soon they will be transitioning into a Beth Moore study on “Knowing God”</w:t>
      </w:r>
      <w:r>
        <w:t xml:space="preserve">. </w:t>
      </w:r>
    </w:p>
    <w:p w:rsidR="00B01F21" w:rsidRDefault="00B01F21" w:rsidP="00B01F21">
      <w:pPr>
        <w:spacing w:after="0" w:line="240" w:lineRule="auto"/>
        <w:rPr>
          <w:rFonts w:asciiTheme="minorHAnsi" w:eastAsia="Times New Roman" w:hAnsiTheme="minorHAnsi" w:cstheme="minorHAnsi"/>
          <w:color w:val="000000"/>
        </w:rPr>
      </w:pPr>
    </w:p>
    <w:p w:rsidR="00B01F21" w:rsidRDefault="00B01F21" w:rsidP="00B01F21">
      <w:pPr>
        <w:spacing w:after="0" w:line="240" w:lineRule="auto"/>
        <w:rPr>
          <w:rFonts w:asciiTheme="minorHAnsi" w:eastAsia="Times New Roman" w:hAnsiTheme="minorHAnsi" w:cstheme="minorHAnsi"/>
          <w:color w:val="000000"/>
        </w:rPr>
      </w:pPr>
    </w:p>
    <w:p w:rsidR="00B01F21" w:rsidRPr="00163842" w:rsidRDefault="00B01F21" w:rsidP="00B01F21">
      <w:pPr>
        <w:spacing w:after="0" w:line="240" w:lineRule="auto"/>
        <w:ind w:left="720" w:firstLine="720"/>
        <w:rPr>
          <w:rFonts w:asciiTheme="minorHAnsi" w:eastAsia="Times New Roman" w:hAnsiTheme="minorHAnsi" w:cstheme="minorHAnsi"/>
          <w:color w:val="000000"/>
          <w:sz w:val="20"/>
          <w:szCs w:val="20"/>
          <w:u w:val="single"/>
        </w:rPr>
      </w:pPr>
      <w:r w:rsidRPr="001A261F">
        <w:rPr>
          <w:rFonts w:asciiTheme="minorHAnsi" w:eastAsia="Times New Roman" w:hAnsiTheme="minorHAnsi" w:cstheme="minorHAnsi"/>
          <w:color w:val="000000"/>
          <w:sz w:val="20"/>
          <w:szCs w:val="20"/>
          <w:u w:val="single"/>
        </w:rPr>
        <w:t>Support info</w:t>
      </w:r>
      <w:r>
        <w:rPr>
          <w:rFonts w:asciiTheme="minorHAnsi" w:eastAsia="Times New Roman" w:hAnsiTheme="minorHAnsi" w:cstheme="minorHAnsi"/>
          <w:color w:val="000000"/>
          <w:sz w:val="20"/>
          <w:szCs w:val="20"/>
          <w:u w:val="single"/>
        </w:rPr>
        <w:t>rmation</w:t>
      </w:r>
      <w:r w:rsidRPr="001A261F">
        <w:rPr>
          <w:rFonts w:asciiTheme="minorHAnsi" w:eastAsia="Times New Roman" w:hAnsiTheme="minorHAnsi" w:cstheme="minorHAnsi"/>
          <w:color w:val="000000"/>
          <w:sz w:val="20"/>
          <w:szCs w:val="20"/>
          <w:u w:val="single"/>
        </w:rPr>
        <w:t>:</w:t>
      </w:r>
    </w:p>
    <w:p w:rsidR="00B01F21" w:rsidRPr="001A261F" w:rsidRDefault="00B01F21" w:rsidP="00B01F21">
      <w:pPr>
        <w:pStyle w:val="NormalWeb"/>
        <w:spacing w:before="0" w:beforeAutospacing="0" w:after="0" w:afterAutospacing="0"/>
        <w:ind w:left="1440"/>
        <w:rPr>
          <w:rFonts w:asciiTheme="minorHAnsi" w:hAnsiTheme="minorHAnsi" w:cstheme="minorHAnsi"/>
          <w:color w:val="FF0000"/>
          <w:sz w:val="20"/>
          <w:szCs w:val="20"/>
        </w:rPr>
      </w:pPr>
      <w:r w:rsidRPr="001A261F">
        <w:rPr>
          <w:rFonts w:asciiTheme="minorHAnsi" w:hAnsiTheme="minorHAnsi" w:cstheme="minorHAnsi"/>
          <w:sz w:val="20"/>
          <w:szCs w:val="20"/>
        </w:rPr>
        <w:t>Tecate Mission International</w:t>
      </w:r>
      <w:r w:rsidRPr="001A261F">
        <w:rPr>
          <w:rFonts w:asciiTheme="minorHAnsi" w:hAnsiTheme="minorHAnsi" w:cstheme="minorHAnsi"/>
          <w:sz w:val="20"/>
          <w:szCs w:val="20"/>
        </w:rPr>
        <w:br/>
        <w:t>P.O. Box 1000</w:t>
      </w:r>
      <w:r w:rsidRPr="001A261F">
        <w:rPr>
          <w:rFonts w:asciiTheme="minorHAnsi" w:hAnsiTheme="minorHAnsi" w:cstheme="minorHAnsi"/>
          <w:sz w:val="20"/>
          <w:szCs w:val="20"/>
        </w:rPr>
        <w:br/>
        <w:t>Tecate, CA 91980</w:t>
      </w:r>
      <w:r w:rsidRPr="001A261F">
        <w:rPr>
          <w:rFonts w:asciiTheme="minorHAnsi" w:hAnsiTheme="minorHAnsi" w:cstheme="minorHAnsi"/>
          <w:sz w:val="20"/>
          <w:szCs w:val="20"/>
        </w:rPr>
        <w:br/>
      </w:r>
      <w:proofErr w:type="gramStart"/>
      <w:r w:rsidRPr="001A261F">
        <w:rPr>
          <w:rFonts w:asciiTheme="minorHAnsi" w:hAnsiTheme="minorHAnsi" w:cstheme="minorHAnsi"/>
          <w:color w:val="FF0000"/>
          <w:sz w:val="18"/>
          <w:szCs w:val="18"/>
        </w:rPr>
        <w:t>Please</w:t>
      </w:r>
      <w:proofErr w:type="gramEnd"/>
      <w:r w:rsidRPr="001A261F">
        <w:rPr>
          <w:rFonts w:asciiTheme="minorHAnsi" w:hAnsiTheme="minorHAnsi" w:cstheme="minorHAnsi"/>
          <w:color w:val="FF0000"/>
          <w:sz w:val="18"/>
          <w:szCs w:val="18"/>
        </w:rPr>
        <w:t xml:space="preserve"> indicate on a separate piece of paper that the donation is for the Clark family.</w:t>
      </w:r>
    </w:p>
    <w:p w:rsidR="00B01F21" w:rsidRPr="001A261F" w:rsidRDefault="00B01F21" w:rsidP="00B01F21">
      <w:pPr>
        <w:pStyle w:val="NormalWeb"/>
        <w:spacing w:before="0" w:beforeAutospacing="0" w:after="0" w:afterAutospacing="0"/>
        <w:rPr>
          <w:rFonts w:asciiTheme="minorHAnsi" w:hAnsiTheme="minorHAnsi" w:cstheme="minorHAnsi"/>
          <w:color w:val="000000"/>
          <w:sz w:val="20"/>
          <w:szCs w:val="20"/>
        </w:rPr>
      </w:pPr>
    </w:p>
    <w:p w:rsidR="00B01F21" w:rsidRDefault="00B01F21" w:rsidP="00B01F21">
      <w:pPr>
        <w:rPr>
          <w:rFonts w:asciiTheme="minorHAnsi" w:hAnsiTheme="minorHAnsi" w:cstheme="minorHAnsi"/>
        </w:rPr>
      </w:pPr>
      <w:r w:rsidRPr="005A1A74">
        <w:rPr>
          <w:rFonts w:asciiTheme="minorHAnsi" w:hAnsiTheme="minorHAnsi" w:cstheme="minorHAnsi"/>
        </w:rPr>
        <w:t xml:space="preserve">Check out our website for more updates at </w:t>
      </w:r>
      <w:hyperlink r:id="rId8" w:history="1">
        <w:r w:rsidRPr="00583392">
          <w:rPr>
            <w:rStyle w:val="Hyperlink"/>
            <w:rFonts w:asciiTheme="minorHAnsi" w:hAnsiTheme="minorHAnsi" w:cstheme="minorHAnsi"/>
          </w:rPr>
          <w:t>www.sustaininggrace.com</w:t>
        </w:r>
      </w:hyperlink>
    </w:p>
    <w:p w:rsidR="00B01F21" w:rsidRDefault="00B01F21" w:rsidP="00B01F21">
      <w:pPr>
        <w:rPr>
          <w:rFonts w:asciiTheme="minorHAnsi" w:hAnsiTheme="minorHAnsi" w:cstheme="minorHAnsi"/>
        </w:rPr>
      </w:pPr>
      <w:r w:rsidRPr="005A1A74">
        <w:rPr>
          <w:rFonts w:asciiTheme="minorHAnsi" w:hAnsiTheme="minorHAnsi" w:cstheme="minorHAnsi"/>
        </w:rPr>
        <w:t>In Him,</w:t>
      </w:r>
    </w:p>
    <w:p w:rsidR="00B01F21" w:rsidRPr="005A1A74" w:rsidRDefault="00B01F21" w:rsidP="00B01F2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01F21" w:rsidRPr="005A1A74" w:rsidRDefault="00B01F21" w:rsidP="00B01F21">
      <w:pPr>
        <w:rPr>
          <w:rFonts w:asciiTheme="minorHAnsi" w:hAnsiTheme="minorHAnsi" w:cstheme="minorHAnsi"/>
        </w:rPr>
      </w:pPr>
      <w:r w:rsidRPr="005A1A74">
        <w:rPr>
          <w:rFonts w:asciiTheme="minorHAnsi" w:hAnsiTheme="minorHAnsi" w:cstheme="minorHAnsi"/>
        </w:rPr>
        <w:t xml:space="preserve">Andy and Jessie </w:t>
      </w:r>
    </w:p>
    <w:p w:rsidR="00C03DE1" w:rsidRPr="00B01F21" w:rsidRDefault="00C03DE1" w:rsidP="00B01F21"/>
    <w:sectPr w:rsidR="00C03DE1" w:rsidRPr="00B01F21" w:rsidSect="00747767">
      <w:headerReference w:type="even" r:id="rId9"/>
      <w:footerReference w:type="default" r:id="rId10"/>
      <w:pgSz w:w="12240" w:h="15840"/>
      <w:pgMar w:top="1440" w:right="1440" w:bottom="990" w:left="144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37" w:rsidRDefault="00297437" w:rsidP="00C03DE1">
      <w:pPr>
        <w:spacing w:after="0" w:line="240" w:lineRule="auto"/>
      </w:pPr>
      <w:r>
        <w:separator/>
      </w:r>
    </w:p>
  </w:endnote>
  <w:endnote w:type="continuationSeparator" w:id="0">
    <w:p w:rsidR="00297437" w:rsidRDefault="00297437" w:rsidP="00C03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48" w:rsidRDefault="00747767" w:rsidP="00FC2748">
    <w:pPr>
      <w:jc w:val="center"/>
      <w:rPr>
        <w:rFonts w:ascii="Garamond" w:hAnsi="Garamond"/>
        <w:sz w:val="20"/>
        <w:szCs w:val="20"/>
      </w:rPr>
    </w:pPr>
    <w:r w:rsidRPr="00222BC5">
      <w:rPr>
        <w:rFonts w:ascii="Garamond" w:hAnsi="Garamond"/>
        <w:sz w:val="20"/>
        <w:szCs w:val="20"/>
      </w:rPr>
      <w:t>andyjessiec@yahoo.com / www.sustaininggrace.com / (651) 472-9214</w:t>
    </w:r>
  </w:p>
  <w:p w:rsidR="00FC2748" w:rsidRPr="0078214F" w:rsidRDefault="00297437" w:rsidP="00FC2748">
    <w:pPr>
      <w:jc w:val="center"/>
      <w:rPr>
        <w:rFonts w:ascii="Garamond" w:hAnsi="Garamon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37" w:rsidRDefault="00297437" w:rsidP="00C03DE1">
      <w:pPr>
        <w:spacing w:after="0" w:line="240" w:lineRule="auto"/>
      </w:pPr>
      <w:r>
        <w:separator/>
      </w:r>
    </w:p>
  </w:footnote>
  <w:footnote w:type="continuationSeparator" w:id="0">
    <w:p w:rsidR="00297437" w:rsidRDefault="00297437" w:rsidP="00C03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7437">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C03DE1"/>
    <w:rsid w:val="000934D6"/>
    <w:rsid w:val="001A261F"/>
    <w:rsid w:val="00297437"/>
    <w:rsid w:val="005A1A74"/>
    <w:rsid w:val="00683113"/>
    <w:rsid w:val="00747767"/>
    <w:rsid w:val="00864CD6"/>
    <w:rsid w:val="00B01F21"/>
    <w:rsid w:val="00C03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DE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E1"/>
    <w:rPr>
      <w:rFonts w:ascii="Tahoma" w:eastAsia="Calibri" w:hAnsi="Tahoma" w:cs="Tahoma"/>
      <w:sz w:val="16"/>
      <w:szCs w:val="16"/>
    </w:rPr>
  </w:style>
  <w:style w:type="paragraph" w:styleId="Footer">
    <w:name w:val="footer"/>
    <w:basedOn w:val="Normal"/>
    <w:link w:val="FooterChar"/>
    <w:uiPriority w:val="99"/>
    <w:semiHidden/>
    <w:unhideWhenUsed/>
    <w:rsid w:val="00C03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DE1"/>
    <w:rPr>
      <w:rFonts w:ascii="Calibri" w:eastAsia="Calibri" w:hAnsi="Calibri" w:cs="Times New Roman"/>
    </w:rPr>
  </w:style>
  <w:style w:type="paragraph" w:styleId="Header">
    <w:name w:val="header"/>
    <w:basedOn w:val="Normal"/>
    <w:link w:val="HeaderChar"/>
    <w:uiPriority w:val="99"/>
    <w:semiHidden/>
    <w:unhideWhenUsed/>
    <w:rsid w:val="00C03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DE1"/>
    <w:rPr>
      <w:rFonts w:ascii="Calibri" w:eastAsia="Calibri" w:hAnsi="Calibri" w:cs="Times New Roman"/>
    </w:rPr>
  </w:style>
  <w:style w:type="character" w:styleId="Hyperlink">
    <w:name w:val="Hyperlink"/>
    <w:basedOn w:val="DefaultParagraphFont"/>
    <w:uiPriority w:val="99"/>
    <w:unhideWhenUsed/>
    <w:rsid w:val="001A2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inggrace.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2</cp:revision>
  <cp:lastPrinted>2012-11-08T19:01:00Z</cp:lastPrinted>
  <dcterms:created xsi:type="dcterms:W3CDTF">2013-02-20T20:32:00Z</dcterms:created>
  <dcterms:modified xsi:type="dcterms:W3CDTF">2013-02-20T20:32:00Z</dcterms:modified>
</cp:coreProperties>
</file>